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E4ECB">
      <w:pPr>
        <w:pStyle w:val="3"/>
        <w:rPr>
          <w:rFonts w:eastAsia="Times New Roman"/>
          <w:color w:val="000000"/>
        </w:rPr>
      </w:pPr>
      <w:bookmarkStart w:id="0" w:name="_GoBack"/>
      <w:bookmarkEnd w:id="0"/>
      <w:r>
        <w:rPr>
          <w:rFonts w:eastAsia="Times New Roman"/>
          <w:color w:val="000000"/>
        </w:rPr>
        <w:t>Титульний аркуш Повідомлення</w:t>
      </w:r>
      <w:r>
        <w:rPr>
          <w:rFonts w:eastAsia="Times New Roman"/>
          <w:color w:val="000000"/>
        </w:rPr>
        <w:br/>
        <w:t>(Повідомлення про інформацію)</w:t>
      </w:r>
    </w:p>
    <w:tbl>
      <w:tblPr>
        <w:tblW w:w="2500" w:type="pct"/>
        <w:tblCellMar>
          <w:top w:w="60" w:type="dxa"/>
          <w:left w:w="60" w:type="dxa"/>
          <w:bottom w:w="60" w:type="dxa"/>
          <w:right w:w="60" w:type="dxa"/>
        </w:tblCellMar>
        <w:tblLook w:val="04A0" w:firstRow="1" w:lastRow="0" w:firstColumn="1" w:lastColumn="0" w:noHBand="0" w:noVBand="1"/>
      </w:tblPr>
      <w:tblGrid>
        <w:gridCol w:w="5103"/>
      </w:tblGrid>
      <w:tr w:rsidR="00000000">
        <w:tc>
          <w:tcPr>
            <w:tcW w:w="0" w:type="auto"/>
            <w:tcMar>
              <w:top w:w="15" w:type="dxa"/>
              <w:left w:w="15" w:type="dxa"/>
              <w:bottom w:w="15" w:type="dxa"/>
              <w:right w:w="15" w:type="dxa"/>
            </w:tcMar>
            <w:vAlign w:val="center"/>
            <w:hideMark/>
          </w:tcPr>
          <w:p w:rsidR="00000000" w:rsidRDefault="00FE4ECB">
            <w:pPr>
              <w:rPr>
                <w:rFonts w:eastAsia="Times New Roman"/>
                <w:color w:val="000000"/>
              </w:rPr>
            </w:pPr>
          </w:p>
        </w:tc>
      </w:tr>
    </w:tbl>
    <w:p w:rsidR="00000000" w:rsidRDefault="00FE4ECB">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49"/>
        <w:gridCol w:w="4316"/>
        <w:gridCol w:w="180"/>
        <w:gridCol w:w="821"/>
        <w:gridCol w:w="180"/>
        <w:gridCol w:w="4359"/>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rPr>
                <w:rFonts w:eastAsia="Times New Roman"/>
                <w:color w:val="000000"/>
              </w:rPr>
            </w:pP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15.05.2019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sz w:val="20"/>
                <w:szCs w:val="2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right"/>
              <w:rPr>
                <w:rFonts w:eastAsia="Times New Roman"/>
                <w:color w:val="000000"/>
              </w:rPr>
            </w:pPr>
            <w:r>
              <w:rPr>
                <w:rFonts w:eastAsia="Times New Roman"/>
                <w:color w:val="000000"/>
              </w:rPr>
              <w:t>№</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15-1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sz w:val="20"/>
                <w:szCs w:val="2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 </w:t>
            </w:r>
          </w:p>
        </w:tc>
      </w:tr>
      <w:tr w:rsidR="00000000">
        <w:tc>
          <w:tcPr>
            <w:tcW w:w="0" w:type="auto"/>
            <w:gridSpan w:val="6"/>
            <w:tcBorders>
              <w:top w:val="nil"/>
              <w:left w:val="nil"/>
              <w:bottom w:val="nil"/>
              <w:right w:val="nil"/>
            </w:tcBorders>
            <w:tcMar>
              <w:top w:w="60" w:type="dxa"/>
              <w:left w:w="60" w:type="dxa"/>
              <w:bottom w:w="60" w:type="dxa"/>
              <w:right w:w="60" w:type="dxa"/>
            </w:tcMar>
            <w:vAlign w:val="center"/>
            <w:hideMark/>
          </w:tcPr>
          <w:p w:rsidR="00000000" w:rsidRDefault="00FE4ECB">
            <w:pPr>
              <w:jc w:val="both"/>
              <w:rPr>
                <w:rFonts w:eastAsia="Times New Roman"/>
                <w:color w:val="000000"/>
              </w:rPr>
            </w:pPr>
            <w:r>
              <w:rPr>
                <w:rFonts w:eastAsia="Times New Roman"/>
                <w:color w:val="00000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eastAsia="Times New Roman"/>
                <w:color w:val="000000"/>
              </w:rPr>
              <w:t xml:space="preserve">26, зареєстрованого в Міністерстві юстиції України 24 грудня 2013 року за № 2180/24712 (із змінами)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both"/>
              <w:rPr>
                <w:rFonts w:eastAsia="Times New Roman"/>
                <w:color w:val="000000"/>
              </w:rPr>
            </w:pPr>
          </w:p>
        </w:tc>
        <w:tc>
          <w:tcPr>
            <w:tcW w:w="3000" w:type="dxa"/>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Генеральний 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Мачуський Григорiй Миколайович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Style w:val="small-text1"/>
                <w:rFonts w:eastAsia="Times New Roman"/>
                <w:color w:val="000000"/>
              </w:rPr>
              <w:t>(прізвище та ініціали керівника)</w:t>
            </w:r>
          </w:p>
        </w:tc>
      </w:tr>
    </w:tbl>
    <w:p w:rsidR="00000000" w:rsidRDefault="00FE4ECB">
      <w:pPr>
        <w:rPr>
          <w:rFonts w:eastAsia="Times New Roman"/>
          <w:color w:val="000000"/>
        </w:rPr>
      </w:pPr>
    </w:p>
    <w:p w:rsidR="00000000" w:rsidRDefault="00FE4ECB">
      <w:pPr>
        <w:pStyle w:val="4"/>
        <w:rPr>
          <w:rFonts w:eastAsia="Times New Roman"/>
          <w:color w:val="000000"/>
        </w:rPr>
      </w:pPr>
      <w:r>
        <w:rPr>
          <w:rFonts w:eastAsia="Times New Roman"/>
          <w:color w:val="000000"/>
        </w:rPr>
        <w:t>Особлива інформація (інформація про іпотечні цінні папери, сертифікати фонду операцій з нерухомістю) емітента</w:t>
      </w:r>
    </w:p>
    <w:p w:rsidR="00000000" w:rsidRDefault="00FE4ECB">
      <w:pPr>
        <w:pStyle w:val="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205"/>
      </w:tblGrid>
      <w:tr w:rsidR="00000000">
        <w:tc>
          <w:tcPr>
            <w:tcW w:w="0" w:type="auto"/>
            <w:tcBorders>
              <w:top w:val="nil"/>
              <w:left w:val="nil"/>
              <w:bottom w:val="nil"/>
              <w:right w:val="nil"/>
            </w:tcBorders>
            <w:vAlign w:val="center"/>
            <w:hideMark/>
          </w:tcPr>
          <w:p w:rsidR="00000000" w:rsidRDefault="00FE4ECB">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vAlign w:val="center"/>
            <w:hideMark/>
          </w:tcPr>
          <w:p w:rsidR="00000000" w:rsidRDefault="00FE4ECB">
            <w:pPr>
              <w:jc w:val="center"/>
              <w:rPr>
                <w:rFonts w:eastAsia="Times New Roman"/>
                <w:color w:val="000000"/>
              </w:rPr>
            </w:pPr>
            <w:r>
              <w:rPr>
                <w:rFonts w:eastAsia="Times New Roman"/>
                <w:i/>
                <w:iCs/>
                <w:color w:val="000000"/>
              </w:rPr>
              <w:t>ПРИВАТНЕ АКЦIОНЕРНЕ ТОВАРИСТВО «ФIРМА «НАФТОГАЗБУД»</w:t>
            </w:r>
          </w:p>
        </w:tc>
      </w:tr>
      <w:tr w:rsidR="00000000">
        <w:tc>
          <w:tcPr>
            <w:tcW w:w="0" w:type="auto"/>
            <w:tcBorders>
              <w:top w:val="nil"/>
              <w:left w:val="nil"/>
              <w:bottom w:val="nil"/>
              <w:right w:val="nil"/>
            </w:tcBorders>
            <w:vAlign w:val="center"/>
            <w:hideMark/>
          </w:tcPr>
          <w:p w:rsidR="00000000" w:rsidRDefault="00FE4ECB">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vAlign w:val="center"/>
            <w:hideMark/>
          </w:tcPr>
          <w:p w:rsidR="00000000" w:rsidRDefault="00FE4ECB">
            <w:pPr>
              <w:jc w:val="center"/>
              <w:rPr>
                <w:rFonts w:eastAsia="Times New Roman"/>
                <w:color w:val="000000"/>
              </w:rPr>
            </w:pPr>
            <w:r>
              <w:rPr>
                <w:rFonts w:eastAsia="Times New Roman"/>
                <w:color w:val="000000"/>
              </w:rPr>
              <w:t>Приватн</w:t>
            </w:r>
            <w:r>
              <w:rPr>
                <w:rFonts w:eastAsia="Times New Roman"/>
                <w:color w:val="000000"/>
              </w:rPr>
              <w:t>е акціонерне товариство</w:t>
            </w:r>
          </w:p>
        </w:tc>
      </w:tr>
      <w:tr w:rsidR="00000000">
        <w:tc>
          <w:tcPr>
            <w:tcW w:w="0" w:type="auto"/>
            <w:tcBorders>
              <w:top w:val="nil"/>
              <w:left w:val="nil"/>
              <w:bottom w:val="nil"/>
              <w:right w:val="nil"/>
            </w:tcBorders>
            <w:vAlign w:val="center"/>
            <w:hideMark/>
          </w:tcPr>
          <w:p w:rsidR="00000000" w:rsidRDefault="00FE4ECB">
            <w:pPr>
              <w:rPr>
                <w:rFonts w:eastAsia="Times New Roman"/>
                <w:color w:val="000000"/>
              </w:rPr>
            </w:pPr>
            <w:r>
              <w:rPr>
                <w:rFonts w:eastAsia="Times New Roman"/>
                <w:color w:val="000000"/>
              </w:rPr>
              <w:t>3. Місцезнаходження</w:t>
            </w:r>
          </w:p>
        </w:tc>
      </w:tr>
      <w:tr w:rsidR="00000000">
        <w:tc>
          <w:tcPr>
            <w:tcW w:w="0" w:type="auto"/>
            <w:tcBorders>
              <w:top w:val="nil"/>
              <w:left w:val="nil"/>
              <w:bottom w:val="nil"/>
              <w:right w:val="nil"/>
            </w:tcBorders>
            <w:vAlign w:val="center"/>
            <w:hideMark/>
          </w:tcPr>
          <w:p w:rsidR="00000000" w:rsidRDefault="00FE4ECB">
            <w:pPr>
              <w:jc w:val="center"/>
              <w:rPr>
                <w:rFonts w:eastAsia="Times New Roman"/>
                <w:color w:val="000000"/>
              </w:rPr>
            </w:pPr>
            <w:r>
              <w:rPr>
                <w:rFonts w:eastAsia="Times New Roman"/>
                <w:color w:val="000000"/>
              </w:rPr>
              <w:t>79026, Львівська обл., Львiв, Стрийська, 144</w:t>
            </w:r>
          </w:p>
        </w:tc>
      </w:tr>
      <w:tr w:rsidR="00000000">
        <w:tc>
          <w:tcPr>
            <w:tcW w:w="0" w:type="auto"/>
            <w:tcBorders>
              <w:top w:val="nil"/>
              <w:left w:val="nil"/>
              <w:bottom w:val="nil"/>
              <w:right w:val="nil"/>
            </w:tcBorders>
            <w:vAlign w:val="center"/>
            <w:hideMark/>
          </w:tcPr>
          <w:p w:rsidR="00000000" w:rsidRDefault="00FE4ECB">
            <w:pPr>
              <w:rPr>
                <w:rFonts w:eastAsia="Times New Roman"/>
                <w:color w:val="000000"/>
              </w:rPr>
            </w:pPr>
            <w:r>
              <w:rPr>
                <w:rFonts w:eastAsia="Times New Roman"/>
                <w:color w:val="000000"/>
              </w:rPr>
              <w:t>4. Ідентифікаційний код юридичної особи</w:t>
            </w:r>
          </w:p>
        </w:tc>
      </w:tr>
      <w:tr w:rsidR="00000000">
        <w:tc>
          <w:tcPr>
            <w:tcW w:w="0" w:type="auto"/>
            <w:tcBorders>
              <w:top w:val="nil"/>
              <w:left w:val="nil"/>
              <w:bottom w:val="nil"/>
              <w:right w:val="nil"/>
            </w:tcBorders>
            <w:vAlign w:val="center"/>
            <w:hideMark/>
          </w:tcPr>
          <w:p w:rsidR="00000000" w:rsidRDefault="00FE4ECB">
            <w:pPr>
              <w:jc w:val="center"/>
              <w:rPr>
                <w:rFonts w:eastAsia="Times New Roman"/>
                <w:color w:val="000000"/>
              </w:rPr>
            </w:pPr>
            <w:r>
              <w:rPr>
                <w:rFonts w:eastAsia="Times New Roman"/>
                <w:color w:val="000000"/>
              </w:rPr>
              <w:t>ПРИВАТНЕ АКЦ</w:t>
            </w:r>
          </w:p>
        </w:tc>
      </w:tr>
      <w:tr w:rsidR="00000000">
        <w:tc>
          <w:tcPr>
            <w:tcW w:w="0" w:type="auto"/>
            <w:tcBorders>
              <w:top w:val="nil"/>
              <w:left w:val="nil"/>
              <w:bottom w:val="nil"/>
              <w:right w:val="nil"/>
            </w:tcBorders>
            <w:vAlign w:val="center"/>
            <w:hideMark/>
          </w:tcPr>
          <w:p w:rsidR="00000000" w:rsidRDefault="00FE4ECB">
            <w:pPr>
              <w:rPr>
                <w:rFonts w:eastAsia="Times New Roman"/>
                <w:color w:val="000000"/>
              </w:rPr>
            </w:pPr>
            <w:r>
              <w:rPr>
                <w:rFonts w:eastAsia="Times New Roman"/>
                <w:color w:val="000000"/>
              </w:rPr>
              <w:t>5. Міжміський код та телефон, факс</w:t>
            </w:r>
          </w:p>
        </w:tc>
      </w:tr>
      <w:tr w:rsidR="00000000">
        <w:tc>
          <w:tcPr>
            <w:tcW w:w="0" w:type="auto"/>
            <w:tcBorders>
              <w:top w:val="nil"/>
              <w:left w:val="nil"/>
              <w:bottom w:val="nil"/>
              <w:right w:val="nil"/>
            </w:tcBorders>
            <w:vAlign w:val="center"/>
            <w:hideMark/>
          </w:tcPr>
          <w:p w:rsidR="00000000" w:rsidRDefault="00FE4ECB">
            <w:pPr>
              <w:jc w:val="center"/>
              <w:rPr>
                <w:rFonts w:eastAsia="Times New Roman"/>
                <w:color w:val="000000"/>
              </w:rPr>
            </w:pPr>
            <w:r>
              <w:rPr>
                <w:rFonts w:eastAsia="Times New Roman"/>
                <w:color w:val="000000"/>
              </w:rPr>
              <w:t>(032)263-35-74 (032)263-35-74</w:t>
            </w:r>
          </w:p>
        </w:tc>
      </w:tr>
      <w:tr w:rsidR="00000000">
        <w:tc>
          <w:tcPr>
            <w:tcW w:w="0" w:type="auto"/>
            <w:tcBorders>
              <w:top w:val="nil"/>
              <w:left w:val="nil"/>
              <w:bottom w:val="nil"/>
              <w:right w:val="nil"/>
            </w:tcBorders>
            <w:vAlign w:val="center"/>
            <w:hideMark/>
          </w:tcPr>
          <w:p w:rsidR="00000000" w:rsidRDefault="00FE4ECB">
            <w:pPr>
              <w:rPr>
                <w:rFonts w:eastAsia="Times New Roman"/>
                <w:color w:val="000000"/>
              </w:rPr>
            </w:pPr>
            <w:r>
              <w:rPr>
                <w:rFonts w:eastAsia="Times New Roman"/>
                <w:color w:val="000000"/>
              </w:rPr>
              <w:t>6. Адреса електронної пошти</w:t>
            </w:r>
          </w:p>
        </w:tc>
      </w:tr>
      <w:tr w:rsidR="00000000">
        <w:tc>
          <w:tcPr>
            <w:tcW w:w="0" w:type="auto"/>
            <w:tcBorders>
              <w:top w:val="nil"/>
              <w:left w:val="nil"/>
              <w:bottom w:val="nil"/>
              <w:right w:val="nil"/>
            </w:tcBorders>
            <w:vAlign w:val="center"/>
            <w:hideMark/>
          </w:tcPr>
          <w:p w:rsidR="00000000" w:rsidRDefault="00FE4ECB">
            <w:pPr>
              <w:jc w:val="center"/>
              <w:rPr>
                <w:rFonts w:eastAsia="Times New Roman"/>
                <w:color w:val="000000"/>
              </w:rPr>
            </w:pPr>
            <w:r>
              <w:rPr>
                <w:rFonts w:eastAsia="Times New Roman"/>
                <w:color w:val="000000"/>
              </w:rPr>
              <w:t>ngb@ukrpost.ua</w:t>
            </w:r>
          </w:p>
        </w:tc>
      </w:tr>
      <w:tr w:rsidR="00000000">
        <w:tc>
          <w:tcPr>
            <w:tcW w:w="0" w:type="auto"/>
            <w:tcBorders>
              <w:top w:val="nil"/>
              <w:left w:val="nil"/>
              <w:bottom w:val="nil"/>
              <w:right w:val="nil"/>
            </w:tcBorders>
            <w:vAlign w:val="center"/>
            <w:hideMark/>
          </w:tcPr>
          <w:p w:rsidR="00000000" w:rsidRDefault="00FE4ECB">
            <w:pPr>
              <w:jc w:val="center"/>
              <w:rPr>
                <w:rFonts w:eastAsia="Times New Roman"/>
                <w:color w:val="000000"/>
              </w:rPr>
            </w:pPr>
          </w:p>
        </w:tc>
      </w:tr>
      <w:tr w:rsidR="00000000">
        <w:tc>
          <w:tcPr>
            <w:tcW w:w="0" w:type="auto"/>
            <w:tcBorders>
              <w:top w:val="nil"/>
              <w:left w:val="nil"/>
              <w:bottom w:val="nil"/>
              <w:right w:val="nil"/>
            </w:tcBorders>
            <w:vAlign w:val="center"/>
            <w:hideMark/>
          </w:tcPr>
          <w:p w:rsidR="00000000" w:rsidRDefault="00FE4ECB">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w:t>
            </w:r>
            <w:r>
              <w:rPr>
                <w:rFonts w:eastAsia="Times New Roman"/>
                <w:color w:val="000000"/>
              </w:rPr>
              <w:t>гульованої інформації від імені учасника фондового ринку.</w:t>
            </w:r>
          </w:p>
        </w:tc>
      </w:tr>
      <w:tr w:rsidR="00000000">
        <w:tc>
          <w:tcPr>
            <w:tcW w:w="0" w:type="auto"/>
            <w:tcBorders>
              <w:top w:val="nil"/>
              <w:left w:val="nil"/>
              <w:bottom w:val="nil"/>
              <w:right w:val="nil"/>
            </w:tcBorders>
            <w:vAlign w:val="center"/>
            <w:hideMark/>
          </w:tcPr>
          <w:p w:rsidR="00000000" w:rsidRDefault="00FE4ECB">
            <w:pPr>
              <w:jc w:val="center"/>
              <w:rPr>
                <w:rFonts w:eastAsia="Times New Roman"/>
                <w:color w:val="000000"/>
              </w:rPr>
            </w:pPr>
            <w:r>
              <w:rPr>
                <w:rFonts w:eastAsia="Times New Roman"/>
                <w:color w:val="000000"/>
              </w:rPr>
              <w:t>ДУ "АРIФРУ"</w:t>
            </w:r>
            <w:r>
              <w:rPr>
                <w:rFonts w:eastAsia="Times New Roman"/>
                <w:color w:val="000000"/>
              </w:rPr>
              <w:br/>
              <w:t>21676262</w:t>
            </w:r>
            <w:r>
              <w:rPr>
                <w:rFonts w:eastAsia="Times New Roman"/>
                <w:color w:val="000000"/>
              </w:rPr>
              <w:br/>
              <w:t xml:space="preserve">УКРАЇНА </w:t>
            </w:r>
            <w:r>
              <w:rPr>
                <w:rFonts w:eastAsia="Times New Roman"/>
                <w:color w:val="000000"/>
              </w:rPr>
              <w:br/>
              <w:t>DR/00001/APA</w:t>
            </w:r>
          </w:p>
        </w:tc>
      </w:tr>
      <w:tr w:rsidR="00000000">
        <w:tc>
          <w:tcPr>
            <w:tcW w:w="0" w:type="auto"/>
            <w:tcMar>
              <w:top w:w="15" w:type="dxa"/>
              <w:left w:w="15" w:type="dxa"/>
              <w:bottom w:w="15" w:type="dxa"/>
              <w:right w:w="15" w:type="dxa"/>
            </w:tcMar>
            <w:vAlign w:val="center"/>
            <w:hideMark/>
          </w:tcPr>
          <w:p w:rsidR="00000000" w:rsidRDefault="00FE4ECB">
            <w:pPr>
              <w:jc w:val="center"/>
              <w:rPr>
                <w:rFonts w:eastAsia="Times New Roman"/>
                <w:color w:val="000000"/>
              </w:rPr>
            </w:pPr>
          </w:p>
        </w:tc>
      </w:tr>
    </w:tbl>
    <w:p w:rsidR="00000000" w:rsidRDefault="00FE4ECB">
      <w:pPr>
        <w:rPr>
          <w:rFonts w:eastAsia="Times New Roman"/>
          <w:color w:val="000000"/>
        </w:rPr>
      </w:pPr>
    </w:p>
    <w:p w:rsidR="00000000" w:rsidRDefault="00FE4ECB">
      <w:pPr>
        <w:pStyle w:val="4"/>
        <w:rPr>
          <w:rFonts w:eastAsia="Times New Roman"/>
          <w:color w:val="000000"/>
        </w:rPr>
      </w:pPr>
      <w:r>
        <w:rPr>
          <w:rFonts w:eastAsia="Times New Roman"/>
          <w:color w:val="000000"/>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6759"/>
        <w:gridCol w:w="2066"/>
        <w:gridCol w:w="180"/>
        <w:gridCol w:w="1200"/>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rPr>
                <w:rFonts w:eastAsia="Times New Roman"/>
                <w:color w:val="000000"/>
              </w:rPr>
            </w:pPr>
            <w:r>
              <w:rPr>
                <w:rFonts w:eastAsia="Times New Roman"/>
                <w:color w:val="000000"/>
              </w:rPr>
              <w:t>Повідомлення розміщено на власному веб-сайті учасника фондового ри</w:t>
            </w:r>
            <w:r>
              <w:rPr>
                <w:rFonts w:eastAsia="Times New Roman"/>
                <w:color w:val="000000"/>
              </w:rPr>
              <w:t>нку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naftogazbud.com.ua</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15.05.2019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FE4ECB">
            <w:pPr>
              <w:jc w:val="center"/>
              <w:rPr>
                <w:rFonts w:eastAsia="Times New Roman"/>
                <w:color w:val="000000"/>
              </w:rPr>
            </w:pPr>
            <w:r>
              <w:rPr>
                <w:rStyle w:val="small-text1"/>
                <w:rFonts w:eastAsia="Times New Roman"/>
                <w:color w:val="000000"/>
              </w:rPr>
              <w:t>(дата)</w:t>
            </w:r>
          </w:p>
        </w:tc>
      </w:tr>
    </w:tbl>
    <w:p w:rsidR="00000000" w:rsidRDefault="00FE4ECB">
      <w:pPr>
        <w:rPr>
          <w:rFonts w:eastAsia="Times New Roman"/>
          <w:color w:val="000000"/>
        </w:rPr>
        <w:sectPr w:rsidR="00000000">
          <w:pgSz w:w="11907" w:h="16840"/>
          <w:pgMar w:top="1134" w:right="851" w:bottom="851" w:left="851" w:header="0" w:footer="0" w:gutter="0"/>
          <w:cols w:space="708"/>
          <w:docGrid w:linePitch="360"/>
        </w:sectPr>
      </w:pPr>
    </w:p>
    <w:p w:rsidR="00000000" w:rsidRDefault="00FE4ECB">
      <w:pPr>
        <w:pStyle w:val="3"/>
        <w:rPr>
          <w:rFonts w:eastAsia="Times New Roman"/>
          <w:color w:val="000000"/>
        </w:rPr>
      </w:pPr>
      <w:r>
        <w:rPr>
          <w:rFonts w:eastAsia="Times New Roman"/>
          <w:color w:val="000000"/>
        </w:rPr>
        <w:lastRenderedPageBreak/>
        <w:t>Відомості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741"/>
        <w:gridCol w:w="2968"/>
        <w:gridCol w:w="2968"/>
        <w:gridCol w:w="3710"/>
        <w:gridCol w:w="4452"/>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b/>
                <w:bCs/>
                <w:color w:val="000000"/>
              </w:rPr>
            </w:pPr>
            <w:r>
              <w:rPr>
                <w:rFonts w:eastAsia="Times New Roman"/>
                <w:b/>
                <w:bCs/>
                <w:color w:val="00000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b/>
                <w:bCs/>
                <w:color w:val="000000"/>
              </w:rPr>
            </w:pPr>
            <w:r>
              <w:rPr>
                <w:rFonts w:eastAsia="Times New Roman"/>
                <w:b/>
                <w:bCs/>
                <w:color w:val="000000"/>
              </w:rPr>
              <w:t>Дата прийняття рішення</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b/>
                <w:bCs/>
                <w:color w:val="000000"/>
              </w:rPr>
            </w:pPr>
            <w:r>
              <w:rPr>
                <w:rFonts w:eastAsia="Times New Roman"/>
                <w:b/>
                <w:bCs/>
                <w:color w:val="000000"/>
              </w:rPr>
              <w:t>Гранична сукупна вартість правочинів (тис. грн)</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b/>
                <w:bCs/>
                <w:color w:val="000000"/>
              </w:rPr>
            </w:pPr>
            <w:r>
              <w:rPr>
                <w:rFonts w:eastAsia="Times New Roman"/>
                <w:b/>
                <w:bCs/>
                <w:color w:val="000000"/>
              </w:rPr>
              <w:t>Вартість активів емітента за даними останньої річної фінансової звітності (тис. грн)</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b/>
                <w:bCs/>
                <w:color w:val="000000"/>
              </w:rPr>
            </w:pPr>
            <w:r>
              <w:rPr>
                <w:rFonts w:eastAsia="Times New Roman"/>
                <w:b/>
                <w:bCs/>
                <w:color w:val="000000"/>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b/>
                <w:bCs/>
                <w:color w:val="000000"/>
              </w:rPr>
            </w:pPr>
            <w:r>
              <w:rPr>
                <w:rFonts w:eastAsia="Times New Roman"/>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b/>
                <w:bCs/>
                <w:color w:val="000000"/>
              </w:rPr>
            </w:pPr>
            <w:r>
              <w:rPr>
                <w:rFonts w:eastAsia="Times New Roman"/>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b/>
                <w:bCs/>
                <w:color w:val="000000"/>
              </w:rPr>
            </w:pPr>
            <w:r>
              <w:rPr>
                <w:rFonts w:eastAsia="Times New Roman"/>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b/>
                <w:bCs/>
                <w:color w:val="000000"/>
              </w:rPr>
            </w:pPr>
            <w:r>
              <w:rPr>
                <w:rFonts w:eastAsia="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b/>
                <w:bCs/>
                <w:color w:val="000000"/>
              </w:rPr>
            </w:pPr>
            <w:r>
              <w:rPr>
                <w:rFonts w:eastAsia="Times New Roman"/>
                <w:b/>
                <w:bCs/>
                <w:color w:val="00000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14.05.2019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900000.00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28661.00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jc w:val="center"/>
              <w:rPr>
                <w:rFonts w:eastAsia="Times New Roman"/>
                <w:color w:val="000000"/>
              </w:rPr>
            </w:pPr>
            <w:r>
              <w:rPr>
                <w:rFonts w:eastAsia="Times New Roman"/>
                <w:color w:val="000000"/>
              </w:rPr>
              <w:t>3140.16</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rPr>
                <w:rFonts w:eastAsia="Times New Roman"/>
                <w:b/>
                <w:bCs/>
                <w:color w:val="000000"/>
              </w:rPr>
            </w:pPr>
            <w:r>
              <w:rPr>
                <w:rFonts w:eastAsia="Times New Roman"/>
                <w:b/>
                <w:bCs/>
                <w:color w:val="000000"/>
              </w:rPr>
              <w:t>Зміст інформації:</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FE4ECB">
            <w:pPr>
              <w:ind w:firstLine="200"/>
              <w:rPr>
                <w:rFonts w:eastAsia="Times New Roman"/>
                <w:color w:val="000000"/>
              </w:rPr>
            </w:pPr>
            <w:r>
              <w:rPr>
                <w:rFonts w:eastAsia="Times New Roman"/>
                <w:color w:val="000000"/>
              </w:rPr>
              <w:t>14 травня 2019 року Загальними зборами ПрАТ "ФIРМА "НАФТОГАЗБУД" надано згоду на вчинення протягом одного року до 14.05.2020 року значних правочинiв, що вiдповiдають наступним критерiям: характе</w:t>
            </w:r>
            <w:r>
              <w:rPr>
                <w:rFonts w:eastAsia="Times New Roman"/>
                <w:color w:val="000000"/>
              </w:rPr>
              <w:t>р правочинiв: купiвля-продаж, постачання, мiна, оренда, iпотека, застава, отримання та надання кредитiв, гарантiй, отримання та надання позик (в тому числi безвiдсоткових), надання та отримання послуг, виконання та замовлення робiт (в тому числi будiвельни</w:t>
            </w:r>
            <w:r>
              <w:rPr>
                <w:rFonts w:eastAsia="Times New Roman"/>
                <w:color w:val="000000"/>
              </w:rPr>
              <w:t>х), зовнiшньоекономiчнi контракти, вчинення iнших правочинiв за яким Товариство вiдчужує/обмежує власне майно/права/цiннi папери, припиняє користування земельними дiлянками або навпаки набуває будь-яке майно/права/цiннi папери; загальна гранична вартiсть п</w:t>
            </w:r>
            <w:r>
              <w:rPr>
                <w:rFonts w:eastAsia="Times New Roman"/>
                <w:color w:val="000000"/>
              </w:rPr>
              <w:t>равочинiв, якi попередньо схвалюються не може перевищувати 900 000 000 (дев'ятсот мiльйонiв) гривень.</w:t>
            </w:r>
            <w:r>
              <w:rPr>
                <w:rFonts w:eastAsia="Times New Roman"/>
                <w:color w:val="000000"/>
              </w:rPr>
              <w:br/>
              <w:t>Уповноважити Наглядову раду Товариства на прийняття рiшень щодо укладення значних правочинiв попередньо схвалених цими Загальними зборами до 14.05.2020 ро</w:t>
            </w:r>
            <w:r>
              <w:rPr>
                <w:rFonts w:eastAsia="Times New Roman"/>
                <w:color w:val="000000"/>
              </w:rPr>
              <w:t>ку.</w:t>
            </w:r>
            <w:r>
              <w:rPr>
                <w:rFonts w:eastAsia="Times New Roman"/>
                <w:color w:val="000000"/>
              </w:rPr>
              <w:br/>
              <w:t>Загальна гранична сукупна вартiсть правочинiв не може перевищувати 900 000 000 (дев'ятсот мiльйонiв) гривень. Вартiсть активiв Товариства за даними рiчної фiнансової звiтностi за 2018 рiк становить 28 661 000 (двадцять вiсiм мiльйонiв шiстсот шiстдесят</w:t>
            </w:r>
            <w:r>
              <w:rPr>
                <w:rFonts w:eastAsia="Times New Roman"/>
                <w:color w:val="000000"/>
              </w:rPr>
              <w:t xml:space="preserve"> одна тисяча) гривень. Спiввiдношення граничної сукупностi вартостi правочинiв до вартостi активiв емiтента за даними останньої рiчної фiнансової звiтностi становить 3140,16%.</w:t>
            </w:r>
            <w:r>
              <w:rPr>
                <w:rFonts w:eastAsia="Times New Roman"/>
                <w:color w:val="000000"/>
              </w:rPr>
              <w:br/>
              <w:t>Згiдно з перелiком акцiонерiв, якi мають право на участь в загальних зборах скла</w:t>
            </w:r>
            <w:r>
              <w:rPr>
                <w:rFonts w:eastAsia="Times New Roman"/>
                <w:color w:val="000000"/>
              </w:rPr>
              <w:t>деному на 07.05.2019 року загальна кiлькiсть голосуючих акцiй становить 489 061 штуки. Для участi в загальних зборах зареєструвалися особи кiлькiсть голосуючих акцiй, яких становить 487 046 штук. По вказаному питанню "за" проголосувало 487 046 штук голосую</w:t>
            </w:r>
            <w:r>
              <w:rPr>
                <w:rFonts w:eastAsia="Times New Roman"/>
                <w:color w:val="000000"/>
              </w:rPr>
              <w:t>чих акцiй або 99,588 % вiд загальної кiлькостi голосiв акцiонерiв, що брали участь в зборах, "проти" 0 штук голосуючих акцiй або 0 % вiд загальної кiлькостi голосiв акцiонерiв, що брали участь в зборах.</w:t>
            </w:r>
          </w:p>
        </w:tc>
      </w:tr>
    </w:tbl>
    <w:p w:rsidR="00FE4ECB" w:rsidRDefault="00FE4ECB">
      <w:pPr>
        <w:rPr>
          <w:rFonts w:eastAsia="Times New Roman"/>
        </w:rPr>
      </w:pPr>
    </w:p>
    <w:sectPr w:rsidR="00FE4ECB">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915FA"/>
    <w:rsid w:val="002915FA"/>
    <w:rsid w:val="00FE4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EF588A-09CB-4AA1-AD74-C0E4480B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2647</Words>
  <Characters>1510</Characters>
  <Application>Microsoft Office Word</Application>
  <DocSecurity>0</DocSecurity>
  <Lines>12</Lines>
  <Paragraphs>8</Paragraphs>
  <ScaleCrop>false</ScaleCrop>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Rostislav</dc:creator>
  <cp:keywords/>
  <dc:description/>
  <cp:lastModifiedBy>Rostislav</cp:lastModifiedBy>
  <cp:revision>2</cp:revision>
  <dcterms:created xsi:type="dcterms:W3CDTF">2019-05-15T08:51:00Z</dcterms:created>
  <dcterms:modified xsi:type="dcterms:W3CDTF">2019-05-15T08:51:00Z</dcterms:modified>
</cp:coreProperties>
</file>